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E789" w14:textId="77777777" w:rsidR="004C1FD2" w:rsidRPr="00031F08" w:rsidRDefault="004C1FD2" w:rsidP="004C1FD2">
      <w:pPr>
        <w:jc w:val="righ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City Way </w:t>
      </w:r>
      <w:r w:rsidRPr="00031F08">
        <w:rPr>
          <w:rFonts w:ascii="Arial" w:hAnsi="Arial" w:cs="Arial"/>
          <w:b/>
          <w:sz w:val="23"/>
          <w:szCs w:val="23"/>
        </w:rPr>
        <w:t>Medical Practice</w:t>
      </w:r>
    </w:p>
    <w:p w14:paraId="6A325406" w14:textId="77777777" w:rsidR="004C1FD2" w:rsidRDefault="004C1FD2" w:rsidP="004C1FD2">
      <w:pPr>
        <w:jc w:val="right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65-67 City Way</w:t>
      </w:r>
    </w:p>
    <w:p w14:paraId="27CE618B" w14:textId="77777777" w:rsidR="004C1FD2" w:rsidRDefault="004C1FD2" w:rsidP="004C1FD2">
      <w:pPr>
        <w:jc w:val="right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Rochester </w:t>
      </w:r>
    </w:p>
    <w:p w14:paraId="3380D289" w14:textId="77777777" w:rsidR="004C1FD2" w:rsidRDefault="004C1FD2" w:rsidP="004C1FD2">
      <w:pPr>
        <w:jc w:val="right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Kent</w:t>
      </w:r>
    </w:p>
    <w:p w14:paraId="70199EB8" w14:textId="77777777" w:rsidR="004C1FD2" w:rsidRPr="00031F08" w:rsidRDefault="004C1FD2" w:rsidP="004C1FD2">
      <w:pPr>
        <w:jc w:val="righ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ME1 2AY</w:t>
      </w:r>
    </w:p>
    <w:p w14:paraId="7F85E21E" w14:textId="211210ED" w:rsidR="009E0233" w:rsidRDefault="009E0233"/>
    <w:p w14:paraId="6444BC3D" w14:textId="77777777" w:rsidR="004C1FD2" w:rsidRPr="00694733" w:rsidRDefault="004C1FD2" w:rsidP="004C1FD2">
      <w:pPr>
        <w:widowControl w:val="0"/>
        <w:jc w:val="right"/>
        <w:rPr>
          <w:rFonts w:ascii="Impact" w:hAnsi="Impact"/>
          <w:bCs/>
          <w:color w:val="0070C0"/>
          <w:sz w:val="68"/>
          <w:szCs w:val="68"/>
        </w:rPr>
      </w:pPr>
      <w:r w:rsidRPr="00031F08">
        <w:rPr>
          <w:color w:val="0070C0"/>
        </w:rPr>
        <w:tab/>
      </w:r>
      <w:r w:rsidRPr="00694733">
        <w:rPr>
          <w:rFonts w:ascii="Impact" w:hAnsi="Impact"/>
          <w:bCs/>
          <w:color w:val="0070C0"/>
          <w:sz w:val="68"/>
          <w:szCs w:val="68"/>
        </w:rPr>
        <w:t xml:space="preserve">City Way Medical Practice </w:t>
      </w:r>
    </w:p>
    <w:p w14:paraId="3BF66C9E" w14:textId="77777777" w:rsidR="004C1FD2" w:rsidRPr="00694733" w:rsidRDefault="004C1FD2" w:rsidP="004C1FD2">
      <w:pPr>
        <w:widowControl w:val="0"/>
        <w:jc w:val="right"/>
        <w:rPr>
          <w:rFonts w:ascii="Impact" w:hAnsi="Impact"/>
          <w:bCs/>
          <w:color w:val="0070C0"/>
          <w:sz w:val="68"/>
          <w:szCs w:val="68"/>
        </w:rPr>
      </w:pPr>
      <w:r w:rsidRPr="00694733">
        <w:rPr>
          <w:rFonts w:ascii="Impact" w:hAnsi="Impact"/>
          <w:bCs/>
          <w:color w:val="0070C0"/>
          <w:sz w:val="68"/>
          <w:szCs w:val="68"/>
        </w:rPr>
        <w:t xml:space="preserve">Complaints Procedure </w:t>
      </w:r>
    </w:p>
    <w:p w14:paraId="5D856B5A" w14:textId="77777777" w:rsidR="004C1FD2" w:rsidRPr="00031F08" w:rsidRDefault="004C1FD2" w:rsidP="004C1FD2">
      <w:pPr>
        <w:ind w:right="-139"/>
        <w:rPr>
          <w:b/>
          <w:color w:val="0070C0"/>
          <w:sz w:val="32"/>
          <w:szCs w:val="32"/>
        </w:rPr>
      </w:pPr>
      <w:r>
        <w:rPr>
          <w:rFonts w:ascii="Calibri" w:hAnsi="Calibri"/>
          <w:b/>
          <w:color w:val="0070C0"/>
          <w:sz w:val="32"/>
          <w:szCs w:val="32"/>
        </w:rPr>
        <w:t xml:space="preserve">A </w:t>
      </w:r>
      <w:r w:rsidRPr="00031F08">
        <w:rPr>
          <w:rFonts w:ascii="Calibri" w:hAnsi="Calibri"/>
          <w:b/>
          <w:color w:val="0070C0"/>
          <w:sz w:val="32"/>
          <w:szCs w:val="32"/>
        </w:rPr>
        <w:t xml:space="preserve">guide </w:t>
      </w:r>
      <w:r>
        <w:rPr>
          <w:rFonts w:ascii="Calibri" w:hAnsi="Calibri"/>
          <w:b/>
          <w:color w:val="0070C0"/>
          <w:sz w:val="32"/>
          <w:szCs w:val="32"/>
        </w:rPr>
        <w:t>to City Way Medical Practice complaints</w:t>
      </w:r>
      <w:r w:rsidRPr="00031F08">
        <w:rPr>
          <w:rFonts w:ascii="Calibri" w:hAnsi="Calibri"/>
          <w:b/>
          <w:color w:val="0070C0"/>
          <w:sz w:val="32"/>
          <w:szCs w:val="32"/>
        </w:rPr>
        <w:t xml:space="preserve"> </w:t>
      </w:r>
      <w:r>
        <w:rPr>
          <w:rFonts w:ascii="Calibri" w:hAnsi="Calibri"/>
          <w:b/>
          <w:color w:val="0070C0"/>
          <w:sz w:val="32"/>
          <w:szCs w:val="32"/>
        </w:rPr>
        <w:t>procedure</w:t>
      </w:r>
    </w:p>
    <w:p w14:paraId="2605C3B3" w14:textId="77777777" w:rsidR="004C1FD2" w:rsidRPr="00031F08" w:rsidRDefault="004C1FD2" w:rsidP="004C1FD2">
      <w:pPr>
        <w:ind w:right="-119"/>
        <w:jc w:val="both"/>
        <w:rPr>
          <w:rFonts w:ascii="Impact" w:hAnsi="Impact"/>
          <w:color w:val="0070C0"/>
          <w:sz w:val="32"/>
          <w:szCs w:val="32"/>
        </w:rPr>
      </w:pPr>
      <w:r w:rsidRPr="00031F08">
        <w:rPr>
          <w:rFonts w:ascii="Impact" w:hAnsi="Impact"/>
          <w:color w:val="0070C0"/>
          <w:sz w:val="32"/>
          <w:szCs w:val="32"/>
        </w:rPr>
        <w:t>Introduction</w:t>
      </w:r>
    </w:p>
    <w:p w14:paraId="59422CD8" w14:textId="77777777" w:rsidR="004C1FD2" w:rsidRPr="00031F08" w:rsidRDefault="004C1FD2" w:rsidP="004C1FD2">
      <w:pPr>
        <w:jc w:val="both"/>
        <w:rPr>
          <w:rFonts w:ascii="Calibri" w:hAnsi="Calibri"/>
          <w:sz w:val="22"/>
          <w:szCs w:val="22"/>
        </w:rPr>
      </w:pPr>
      <w:r w:rsidRPr="00031F08">
        <w:rPr>
          <w:rFonts w:ascii="Calibri" w:hAnsi="Calibri"/>
          <w:sz w:val="22"/>
          <w:szCs w:val="22"/>
        </w:rPr>
        <w:t>All Practices</w:t>
      </w:r>
      <w:r>
        <w:rPr>
          <w:rFonts w:ascii="Calibri" w:hAnsi="Calibri"/>
          <w:sz w:val="22"/>
          <w:szCs w:val="22"/>
        </w:rPr>
        <w:t xml:space="preserve"> </w:t>
      </w:r>
      <w:r w:rsidRPr="00031F08">
        <w:rPr>
          <w:rFonts w:ascii="Calibri" w:hAnsi="Calibri"/>
          <w:sz w:val="22"/>
          <w:szCs w:val="22"/>
        </w:rPr>
        <w:t>manage complaints in accordance with the NHS Complaints Guidance. The</w:t>
      </w:r>
      <w:r>
        <w:rPr>
          <w:rFonts w:ascii="Calibri" w:hAnsi="Calibri"/>
          <w:sz w:val="22"/>
          <w:szCs w:val="22"/>
        </w:rPr>
        <w:t xml:space="preserve"> Guidance </w:t>
      </w:r>
      <w:r w:rsidRPr="00031F08">
        <w:rPr>
          <w:rFonts w:ascii="Calibri" w:hAnsi="Calibri"/>
          <w:sz w:val="22"/>
          <w:szCs w:val="22"/>
        </w:rPr>
        <w:t xml:space="preserve">encourages local resolution and a patient centred approach. </w:t>
      </w:r>
      <w:r>
        <w:rPr>
          <w:rFonts w:ascii="Calibri" w:hAnsi="Calibri"/>
          <w:sz w:val="22"/>
          <w:szCs w:val="22"/>
        </w:rPr>
        <w:t xml:space="preserve">City Way </w:t>
      </w:r>
      <w:r w:rsidRPr="00031F08">
        <w:rPr>
          <w:rFonts w:ascii="Calibri" w:hAnsi="Calibri"/>
          <w:sz w:val="22"/>
          <w:szCs w:val="22"/>
        </w:rPr>
        <w:t>Medical Practice understands the importance of listening</w:t>
      </w:r>
      <w:r>
        <w:rPr>
          <w:rFonts w:ascii="Calibri" w:hAnsi="Calibri"/>
          <w:sz w:val="22"/>
          <w:szCs w:val="22"/>
        </w:rPr>
        <w:t xml:space="preserve"> to patients and welcomes feedback about our services. We will use this information to understand any new learning and in</w:t>
      </w:r>
      <w:r w:rsidRPr="00031F08">
        <w:rPr>
          <w:rFonts w:ascii="Calibri" w:hAnsi="Calibri"/>
          <w:sz w:val="22"/>
          <w:szCs w:val="22"/>
        </w:rPr>
        <w:t>troduc</w:t>
      </w:r>
      <w:r>
        <w:rPr>
          <w:rFonts w:ascii="Calibri" w:hAnsi="Calibri"/>
          <w:sz w:val="22"/>
          <w:szCs w:val="22"/>
        </w:rPr>
        <w:t>e</w:t>
      </w:r>
      <w:r w:rsidRPr="00031F08">
        <w:rPr>
          <w:rFonts w:ascii="Calibri" w:hAnsi="Calibri"/>
          <w:sz w:val="22"/>
          <w:szCs w:val="22"/>
        </w:rPr>
        <w:t xml:space="preserve"> changes to improve future patient care. </w:t>
      </w:r>
    </w:p>
    <w:p w14:paraId="5ABF5281" w14:textId="77777777" w:rsidR="004C1FD2" w:rsidRPr="00031F08" w:rsidRDefault="004C1FD2" w:rsidP="004C1FD2">
      <w:pPr>
        <w:jc w:val="both"/>
        <w:rPr>
          <w:rFonts w:ascii="Calibri" w:hAnsi="Calibri"/>
          <w:sz w:val="22"/>
          <w:szCs w:val="22"/>
        </w:rPr>
      </w:pPr>
    </w:p>
    <w:p w14:paraId="78CCF840" w14:textId="77777777" w:rsidR="004C1FD2" w:rsidRPr="00405A98" w:rsidRDefault="004C1FD2" w:rsidP="004C1FD2">
      <w:pPr>
        <w:pStyle w:val="ListParagraph"/>
        <w:spacing w:after="0"/>
        <w:ind w:left="0"/>
        <w:jc w:val="both"/>
        <w:rPr>
          <w:rFonts w:ascii="Calibri" w:hAnsi="Calibri"/>
          <w:sz w:val="23"/>
          <w:szCs w:val="23"/>
        </w:rPr>
      </w:pPr>
      <w:r w:rsidRPr="00031F08">
        <w:rPr>
          <w:rFonts w:ascii="Calibri" w:hAnsi="Calibri"/>
        </w:rPr>
        <w:t>The Practice recognises</w:t>
      </w:r>
      <w:r>
        <w:rPr>
          <w:rFonts w:ascii="Calibri" w:hAnsi="Calibri"/>
        </w:rPr>
        <w:t xml:space="preserve"> </w:t>
      </w:r>
      <w:r w:rsidRPr="00031F08">
        <w:rPr>
          <w:rFonts w:ascii="Calibri" w:hAnsi="Calibri"/>
        </w:rPr>
        <w:t>patients who complain about the</w:t>
      </w:r>
      <w:r>
        <w:rPr>
          <w:rFonts w:ascii="Calibri" w:hAnsi="Calibri"/>
        </w:rPr>
        <w:t xml:space="preserve"> </w:t>
      </w:r>
      <w:r w:rsidRPr="00031F08">
        <w:rPr>
          <w:rFonts w:ascii="Calibri" w:hAnsi="Calibri"/>
        </w:rPr>
        <w:t xml:space="preserve">care or treatment received </w:t>
      </w:r>
      <w:r>
        <w:rPr>
          <w:rFonts w:ascii="Calibri" w:hAnsi="Calibri"/>
        </w:rPr>
        <w:t xml:space="preserve">expects an open and honest response, all aspects of their complaint addressed in full and where appropriate </w:t>
      </w:r>
      <w:r>
        <w:rPr>
          <w:rFonts w:ascii="Calibri" w:hAnsi="Calibri"/>
          <w:sz w:val="23"/>
          <w:szCs w:val="23"/>
        </w:rPr>
        <w:t>an apology given.</w:t>
      </w:r>
    </w:p>
    <w:p w14:paraId="6A5CA3D6" w14:textId="77777777" w:rsidR="004C1FD2" w:rsidRPr="00C25CBC" w:rsidRDefault="004C1FD2" w:rsidP="004C1FD2">
      <w:pPr>
        <w:rPr>
          <w:szCs w:val="23"/>
        </w:rPr>
      </w:pPr>
    </w:p>
    <w:p w14:paraId="6076B996" w14:textId="77777777" w:rsidR="004C1FD2" w:rsidRPr="00031F08" w:rsidRDefault="004C1FD2" w:rsidP="004C1FD2">
      <w:pPr>
        <w:jc w:val="both"/>
        <w:rPr>
          <w:rFonts w:ascii="Impact" w:hAnsi="Impact"/>
          <w:color w:val="0070C0"/>
          <w:sz w:val="32"/>
          <w:szCs w:val="32"/>
        </w:rPr>
      </w:pPr>
      <w:r w:rsidRPr="00031F08">
        <w:rPr>
          <w:rFonts w:ascii="Impact" w:hAnsi="Impact"/>
          <w:color w:val="0070C0"/>
          <w:sz w:val="32"/>
          <w:szCs w:val="32"/>
        </w:rPr>
        <w:t>Aims</w:t>
      </w:r>
    </w:p>
    <w:p w14:paraId="34FD8C79" w14:textId="77777777" w:rsidR="004C1FD2" w:rsidRDefault="004C1FD2" w:rsidP="004C1FD2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</w:t>
      </w:r>
      <w:r w:rsidRPr="00405A98">
        <w:rPr>
          <w:rFonts w:ascii="Calibri" w:hAnsi="Calibri"/>
          <w:sz w:val="23"/>
          <w:szCs w:val="23"/>
        </w:rPr>
        <w:t xml:space="preserve">ll complaints </w:t>
      </w:r>
      <w:r>
        <w:rPr>
          <w:rFonts w:ascii="Calibri" w:hAnsi="Calibri"/>
          <w:sz w:val="23"/>
          <w:szCs w:val="23"/>
        </w:rPr>
        <w:t xml:space="preserve">will be </w:t>
      </w:r>
      <w:r w:rsidRPr="00405A98">
        <w:rPr>
          <w:rFonts w:ascii="Calibri" w:hAnsi="Calibri"/>
          <w:sz w:val="23"/>
          <w:szCs w:val="23"/>
        </w:rPr>
        <w:t>thorough</w:t>
      </w:r>
      <w:r>
        <w:rPr>
          <w:rFonts w:ascii="Calibri" w:hAnsi="Calibri"/>
          <w:sz w:val="23"/>
          <w:szCs w:val="23"/>
        </w:rPr>
        <w:t>ly investigated. We will c</w:t>
      </w:r>
      <w:r w:rsidRPr="00405A98">
        <w:rPr>
          <w:rFonts w:ascii="Calibri" w:hAnsi="Calibri"/>
          <w:sz w:val="23"/>
          <w:szCs w:val="23"/>
        </w:rPr>
        <w:t>ommunicate effectively with the complainant, agreeing a way forward for handling their complaint and meeting agreed timescales.</w:t>
      </w:r>
    </w:p>
    <w:p w14:paraId="7E02C24A" w14:textId="77777777" w:rsidR="004C1FD2" w:rsidRDefault="004C1FD2" w:rsidP="004C1FD2">
      <w:pPr>
        <w:jc w:val="both"/>
        <w:rPr>
          <w:rFonts w:ascii="Calibri" w:hAnsi="Calibri"/>
          <w:sz w:val="23"/>
          <w:szCs w:val="23"/>
        </w:rPr>
      </w:pPr>
    </w:p>
    <w:p w14:paraId="4AE483E6" w14:textId="77777777" w:rsidR="004C1FD2" w:rsidRPr="00405A98" w:rsidRDefault="004C1FD2" w:rsidP="004C1FD2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 </w:t>
      </w:r>
      <w:r w:rsidRPr="00405A98">
        <w:rPr>
          <w:rFonts w:ascii="Calibri" w:hAnsi="Calibri"/>
          <w:sz w:val="23"/>
          <w:szCs w:val="23"/>
        </w:rPr>
        <w:t>detailed response</w:t>
      </w:r>
      <w:r>
        <w:rPr>
          <w:rFonts w:ascii="Calibri" w:hAnsi="Calibri"/>
          <w:sz w:val="23"/>
          <w:szCs w:val="23"/>
        </w:rPr>
        <w:t xml:space="preserve"> will be given</w:t>
      </w:r>
      <w:r w:rsidRPr="00405A98">
        <w:rPr>
          <w:rFonts w:ascii="Calibri" w:hAnsi="Calibri"/>
          <w:sz w:val="23"/>
          <w:szCs w:val="23"/>
        </w:rPr>
        <w:t xml:space="preserve"> aimed at resolving </w:t>
      </w:r>
      <w:r>
        <w:rPr>
          <w:rFonts w:ascii="Calibri" w:hAnsi="Calibri"/>
          <w:sz w:val="23"/>
          <w:szCs w:val="23"/>
        </w:rPr>
        <w:t>all issues</w:t>
      </w:r>
      <w:r w:rsidRPr="00405A98">
        <w:rPr>
          <w:rFonts w:ascii="Calibri" w:hAnsi="Calibri"/>
          <w:sz w:val="23"/>
          <w:szCs w:val="23"/>
        </w:rPr>
        <w:t>.</w:t>
      </w:r>
      <w:r>
        <w:rPr>
          <w:rFonts w:ascii="Calibri" w:hAnsi="Calibri"/>
          <w:sz w:val="23"/>
          <w:szCs w:val="23"/>
        </w:rPr>
        <w:t xml:space="preserve"> Where this is not possible and an agreement cannot be reached, we will provide details of the Parliamentary and Health Service Ombudsman.</w:t>
      </w:r>
    </w:p>
    <w:p w14:paraId="3BA4E180" w14:textId="77777777" w:rsidR="004C1FD2" w:rsidRPr="00405A98" w:rsidRDefault="004C1FD2" w:rsidP="004C1FD2">
      <w:pPr>
        <w:jc w:val="both"/>
        <w:rPr>
          <w:rFonts w:ascii="Calibri" w:hAnsi="Calibri"/>
          <w:sz w:val="23"/>
          <w:szCs w:val="23"/>
        </w:rPr>
      </w:pPr>
    </w:p>
    <w:p w14:paraId="3F6BC843" w14:textId="77777777" w:rsidR="004C1FD2" w:rsidRDefault="004C1FD2" w:rsidP="004C1FD2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The Practice is committed to listening to patients’ concerns and to ensure these are addressed. </w:t>
      </w:r>
    </w:p>
    <w:p w14:paraId="24EE873C" w14:textId="77777777" w:rsidR="004C1FD2" w:rsidRDefault="004C1FD2" w:rsidP="004C1FD2">
      <w:pPr>
        <w:jc w:val="both"/>
        <w:rPr>
          <w:rFonts w:ascii="Calibri" w:hAnsi="Calibri"/>
          <w:sz w:val="23"/>
          <w:szCs w:val="23"/>
        </w:rPr>
      </w:pPr>
    </w:p>
    <w:p w14:paraId="6DC6DAEA" w14:textId="77777777" w:rsidR="004C1FD2" w:rsidRPr="00405A98" w:rsidRDefault="004C1FD2" w:rsidP="004C1FD2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Front line staff will be trained to </w:t>
      </w:r>
      <w:r w:rsidRPr="00405A98">
        <w:rPr>
          <w:rFonts w:ascii="Calibri" w:hAnsi="Calibri"/>
          <w:sz w:val="23"/>
          <w:szCs w:val="23"/>
        </w:rPr>
        <w:t xml:space="preserve">play an active role </w:t>
      </w:r>
      <w:r>
        <w:rPr>
          <w:rFonts w:ascii="Calibri" w:hAnsi="Calibri"/>
          <w:sz w:val="23"/>
          <w:szCs w:val="23"/>
        </w:rPr>
        <w:t>in</w:t>
      </w:r>
      <w:r w:rsidRPr="00405A98">
        <w:rPr>
          <w:rFonts w:ascii="Calibri" w:hAnsi="Calibri"/>
          <w:sz w:val="23"/>
          <w:szCs w:val="23"/>
        </w:rPr>
        <w:t xml:space="preserve"> resolv</w:t>
      </w:r>
      <w:r>
        <w:rPr>
          <w:rFonts w:ascii="Calibri" w:hAnsi="Calibri"/>
          <w:sz w:val="23"/>
          <w:szCs w:val="23"/>
        </w:rPr>
        <w:t>ing any issues first hand and only when appropriate, will refer the matter to the Manager</w:t>
      </w:r>
      <w:r w:rsidRPr="00405A98">
        <w:rPr>
          <w:rFonts w:ascii="Calibri" w:hAnsi="Calibri"/>
          <w:sz w:val="23"/>
          <w:szCs w:val="23"/>
        </w:rPr>
        <w:t xml:space="preserve">. </w:t>
      </w:r>
    </w:p>
    <w:p w14:paraId="00C94636" w14:textId="77777777" w:rsidR="004C1FD2" w:rsidRPr="00405A98" w:rsidRDefault="004C1FD2" w:rsidP="004C1FD2">
      <w:pPr>
        <w:jc w:val="both"/>
        <w:rPr>
          <w:rFonts w:ascii="Calibri" w:hAnsi="Calibri"/>
          <w:sz w:val="23"/>
          <w:szCs w:val="23"/>
        </w:rPr>
      </w:pPr>
    </w:p>
    <w:p w14:paraId="44973B31" w14:textId="77777777" w:rsidR="004C1FD2" w:rsidRPr="00405A98" w:rsidRDefault="004C1FD2" w:rsidP="004C1FD2">
      <w:pPr>
        <w:jc w:val="both"/>
        <w:rPr>
          <w:rFonts w:ascii="Calibri" w:hAnsi="Calibri"/>
          <w:sz w:val="23"/>
          <w:szCs w:val="23"/>
        </w:rPr>
      </w:pPr>
      <w:r w:rsidRPr="00405A98">
        <w:rPr>
          <w:rFonts w:ascii="Calibri" w:hAnsi="Calibri"/>
          <w:sz w:val="23"/>
          <w:szCs w:val="23"/>
        </w:rPr>
        <w:t>View patient complaints seriously, identify trends and apply learning to improve services for the benefit of all patients.</w:t>
      </w:r>
    </w:p>
    <w:p w14:paraId="78C69BC4" w14:textId="77777777" w:rsidR="004C1FD2" w:rsidRPr="00405A98" w:rsidRDefault="004C1FD2" w:rsidP="004C1FD2">
      <w:pPr>
        <w:rPr>
          <w:rFonts w:ascii="Calibri" w:hAnsi="Calibri"/>
          <w:sz w:val="23"/>
          <w:szCs w:val="23"/>
        </w:rPr>
      </w:pPr>
    </w:p>
    <w:p w14:paraId="08752AB7" w14:textId="77777777" w:rsidR="004C1FD2" w:rsidRPr="00031F08" w:rsidRDefault="004C1FD2" w:rsidP="004C1FD2">
      <w:pPr>
        <w:jc w:val="both"/>
        <w:rPr>
          <w:rFonts w:ascii="Garamond" w:hAnsi="Garamond"/>
          <w:color w:val="0070C0"/>
          <w:sz w:val="32"/>
          <w:szCs w:val="32"/>
        </w:rPr>
      </w:pPr>
      <w:r w:rsidRPr="00031F08">
        <w:rPr>
          <w:rFonts w:ascii="Impact" w:hAnsi="Impact"/>
          <w:color w:val="0070C0"/>
          <w:sz w:val="32"/>
          <w:szCs w:val="32"/>
        </w:rPr>
        <w:t>Publishing the Scheme</w:t>
      </w:r>
    </w:p>
    <w:p w14:paraId="145929DA" w14:textId="77777777" w:rsidR="004C1FD2" w:rsidRPr="00405A98" w:rsidRDefault="004C1FD2" w:rsidP="004C1FD2">
      <w:pPr>
        <w:spacing w:line="276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City Way Medical Practice Complaints Procedure is also published on the Practice Website and referenced in </w:t>
      </w:r>
      <w:r w:rsidRPr="00405A98">
        <w:rPr>
          <w:rFonts w:ascii="Calibri" w:hAnsi="Calibri"/>
          <w:sz w:val="23"/>
          <w:szCs w:val="23"/>
        </w:rPr>
        <w:t>the Practice</w:t>
      </w:r>
      <w:r>
        <w:rPr>
          <w:rFonts w:ascii="Calibri" w:hAnsi="Calibri"/>
          <w:sz w:val="23"/>
          <w:szCs w:val="23"/>
        </w:rPr>
        <w:t xml:space="preserve"> Leaflet</w:t>
      </w:r>
      <w:r w:rsidRPr="00405A98">
        <w:rPr>
          <w:rFonts w:ascii="Calibri" w:hAnsi="Calibri"/>
          <w:sz w:val="23"/>
          <w:szCs w:val="23"/>
        </w:rPr>
        <w:t xml:space="preserve">. </w:t>
      </w:r>
    </w:p>
    <w:p w14:paraId="4D201EA7" w14:textId="0272AAED" w:rsidR="004C1FD2" w:rsidRDefault="004C1FD2"/>
    <w:p w14:paraId="0B9CC220" w14:textId="77777777" w:rsidR="004C1FD2" w:rsidRPr="00436B3E" w:rsidRDefault="004C1FD2" w:rsidP="004C1FD2">
      <w:pPr>
        <w:ind w:right="-208"/>
        <w:jc w:val="both"/>
        <w:rPr>
          <w:rFonts w:ascii="Impact" w:hAnsi="Impact"/>
          <w:color w:val="0070C0"/>
          <w:sz w:val="32"/>
          <w:szCs w:val="32"/>
        </w:rPr>
      </w:pPr>
      <w:r w:rsidRPr="00436B3E">
        <w:rPr>
          <w:rFonts w:ascii="Impact" w:hAnsi="Impact"/>
          <w:color w:val="0070C0"/>
          <w:sz w:val="32"/>
          <w:szCs w:val="32"/>
        </w:rPr>
        <w:t>Scope</w:t>
      </w:r>
    </w:p>
    <w:p w14:paraId="0890DDBF" w14:textId="77777777" w:rsidR="004C1FD2" w:rsidRPr="00405A98" w:rsidRDefault="004C1FD2" w:rsidP="004C1FD2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City Way Medical Practice Complaints P</w:t>
      </w:r>
      <w:r w:rsidRPr="00405A98">
        <w:rPr>
          <w:rFonts w:ascii="Calibri" w:hAnsi="Calibri"/>
          <w:sz w:val="23"/>
          <w:szCs w:val="23"/>
        </w:rPr>
        <w:t xml:space="preserve">olicy </w:t>
      </w:r>
      <w:r>
        <w:rPr>
          <w:rFonts w:ascii="Calibri" w:hAnsi="Calibri"/>
          <w:sz w:val="23"/>
          <w:szCs w:val="23"/>
        </w:rPr>
        <w:t>refers to all fo</w:t>
      </w:r>
      <w:r w:rsidRPr="00FA7C07">
        <w:rPr>
          <w:rFonts w:ascii="Calibri" w:hAnsi="Calibri"/>
          <w:sz w:val="23"/>
          <w:szCs w:val="23"/>
        </w:rPr>
        <w:t>rmal complaints</w:t>
      </w:r>
      <w:r w:rsidRPr="00405A98">
        <w:rPr>
          <w:rFonts w:ascii="Calibri" w:hAnsi="Calibri"/>
          <w:b/>
          <w:sz w:val="23"/>
          <w:szCs w:val="23"/>
        </w:rPr>
        <w:t xml:space="preserve"> </w:t>
      </w:r>
      <w:r w:rsidRPr="00405A98">
        <w:rPr>
          <w:rFonts w:ascii="Calibri" w:hAnsi="Calibri"/>
          <w:sz w:val="23"/>
          <w:szCs w:val="23"/>
        </w:rPr>
        <w:t>defined as “An expression of dissatisfaction from a patient or their duly authorised representative, or any person who is affected by or likely to be affected by the ac</w:t>
      </w:r>
      <w:r>
        <w:rPr>
          <w:rFonts w:ascii="Calibri" w:hAnsi="Calibri"/>
          <w:sz w:val="23"/>
          <w:szCs w:val="23"/>
        </w:rPr>
        <w:t>tion, omission or decision made by the P</w:t>
      </w:r>
      <w:r w:rsidRPr="00405A98">
        <w:rPr>
          <w:rFonts w:ascii="Calibri" w:hAnsi="Calibri"/>
          <w:sz w:val="23"/>
          <w:szCs w:val="23"/>
        </w:rPr>
        <w:t>ractice, whether justified or not.”</w:t>
      </w:r>
    </w:p>
    <w:p w14:paraId="389792F2" w14:textId="77777777" w:rsidR="004C1FD2" w:rsidRPr="00405A98" w:rsidRDefault="004C1FD2" w:rsidP="004C1FD2">
      <w:pPr>
        <w:ind w:left="426" w:hanging="426"/>
        <w:jc w:val="both"/>
        <w:rPr>
          <w:rFonts w:ascii="Calibri" w:hAnsi="Calibri"/>
          <w:sz w:val="23"/>
          <w:szCs w:val="23"/>
        </w:rPr>
      </w:pPr>
    </w:p>
    <w:p w14:paraId="29ED2E59" w14:textId="77777777" w:rsidR="004C1FD2" w:rsidRPr="00405A98" w:rsidRDefault="004C1FD2" w:rsidP="004C1FD2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Calibri" w:hAnsi="Calibri"/>
          <w:sz w:val="23"/>
          <w:szCs w:val="23"/>
        </w:rPr>
      </w:pPr>
      <w:r w:rsidRPr="00405A98">
        <w:rPr>
          <w:rFonts w:ascii="Calibri" w:hAnsi="Calibri"/>
          <w:sz w:val="23"/>
          <w:szCs w:val="23"/>
        </w:rPr>
        <w:t xml:space="preserve">Complaints </w:t>
      </w:r>
      <w:r>
        <w:rPr>
          <w:rFonts w:ascii="Calibri" w:hAnsi="Calibri"/>
          <w:sz w:val="23"/>
          <w:szCs w:val="23"/>
        </w:rPr>
        <w:t xml:space="preserve">should be made </w:t>
      </w:r>
      <w:r w:rsidRPr="00405A98">
        <w:rPr>
          <w:rFonts w:ascii="Calibri" w:hAnsi="Calibri"/>
          <w:sz w:val="23"/>
          <w:szCs w:val="23"/>
        </w:rPr>
        <w:t xml:space="preserve">within 12 months of the event or within 12 months of the discovery </w:t>
      </w:r>
      <w:r>
        <w:rPr>
          <w:rFonts w:ascii="Calibri" w:hAnsi="Calibri"/>
          <w:sz w:val="23"/>
          <w:szCs w:val="23"/>
        </w:rPr>
        <w:t xml:space="preserve">where there may be </w:t>
      </w:r>
      <w:r w:rsidRPr="00405A98">
        <w:rPr>
          <w:rFonts w:ascii="Calibri" w:hAnsi="Calibri"/>
          <w:sz w:val="23"/>
          <w:szCs w:val="23"/>
        </w:rPr>
        <w:t xml:space="preserve">cause for </w:t>
      </w:r>
      <w:r>
        <w:rPr>
          <w:rFonts w:ascii="Calibri" w:hAnsi="Calibri"/>
          <w:sz w:val="23"/>
          <w:szCs w:val="23"/>
        </w:rPr>
        <w:t xml:space="preserve">a </w:t>
      </w:r>
      <w:r w:rsidRPr="00405A98">
        <w:rPr>
          <w:rFonts w:ascii="Calibri" w:hAnsi="Calibri"/>
          <w:sz w:val="23"/>
          <w:szCs w:val="23"/>
        </w:rPr>
        <w:t xml:space="preserve">complaint. </w:t>
      </w:r>
      <w:r>
        <w:rPr>
          <w:rFonts w:ascii="Calibri" w:hAnsi="Calibri"/>
          <w:sz w:val="23"/>
          <w:szCs w:val="23"/>
        </w:rPr>
        <w:t xml:space="preserve">We may waive </w:t>
      </w:r>
      <w:r w:rsidRPr="00405A98">
        <w:rPr>
          <w:rFonts w:ascii="Calibri" w:hAnsi="Calibri"/>
          <w:sz w:val="23"/>
          <w:szCs w:val="23"/>
        </w:rPr>
        <w:t>these timescales if there is</w:t>
      </w:r>
      <w:r>
        <w:rPr>
          <w:rFonts w:ascii="Calibri" w:hAnsi="Calibri"/>
          <w:sz w:val="23"/>
          <w:szCs w:val="23"/>
        </w:rPr>
        <w:t xml:space="preserve"> a</w:t>
      </w:r>
      <w:r w:rsidRPr="00405A98">
        <w:rPr>
          <w:rFonts w:ascii="Calibri" w:hAnsi="Calibri"/>
          <w:sz w:val="23"/>
          <w:szCs w:val="23"/>
        </w:rPr>
        <w:t xml:space="preserve"> good reason for the complaint not being made earlier and it is still possible to investigate the complaint</w:t>
      </w:r>
      <w:r>
        <w:rPr>
          <w:rFonts w:ascii="Calibri" w:hAnsi="Calibri"/>
          <w:sz w:val="23"/>
          <w:szCs w:val="23"/>
        </w:rPr>
        <w:t>.</w:t>
      </w:r>
    </w:p>
    <w:p w14:paraId="0B17DD68" w14:textId="77777777" w:rsidR="004C1FD2" w:rsidRPr="00405A98" w:rsidRDefault="004C1FD2" w:rsidP="004C1FD2">
      <w:pPr>
        <w:pStyle w:val="ListParagraph"/>
        <w:ind w:left="426" w:hanging="426"/>
        <w:jc w:val="both"/>
        <w:rPr>
          <w:rFonts w:ascii="Calibri" w:hAnsi="Calibri"/>
          <w:sz w:val="23"/>
          <w:szCs w:val="23"/>
        </w:rPr>
      </w:pPr>
    </w:p>
    <w:p w14:paraId="2D95A6CA" w14:textId="77777777" w:rsidR="004C1FD2" w:rsidRDefault="004C1FD2" w:rsidP="004C1FD2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Calibri" w:hAnsi="Calibri"/>
          <w:sz w:val="23"/>
          <w:szCs w:val="23"/>
        </w:rPr>
      </w:pPr>
      <w:r w:rsidRPr="00F3201C">
        <w:rPr>
          <w:rFonts w:ascii="Calibri" w:hAnsi="Calibri"/>
          <w:sz w:val="23"/>
          <w:szCs w:val="23"/>
        </w:rPr>
        <w:t>Where a complaint identifies issues wit</w:t>
      </w:r>
      <w:r>
        <w:rPr>
          <w:rFonts w:ascii="Calibri" w:hAnsi="Calibri"/>
          <w:sz w:val="23"/>
          <w:szCs w:val="23"/>
        </w:rPr>
        <w:t>h another organisation (e.g. the Hospital) the P</w:t>
      </w:r>
      <w:r w:rsidRPr="00F3201C">
        <w:rPr>
          <w:rFonts w:ascii="Calibri" w:hAnsi="Calibri"/>
          <w:sz w:val="23"/>
          <w:szCs w:val="23"/>
        </w:rPr>
        <w:t xml:space="preserve">ractice will liaise with that organisation in order to respond to all aspects of the complaint. Where the complaint </w:t>
      </w:r>
      <w:r w:rsidRPr="00436B3E">
        <w:rPr>
          <w:rFonts w:ascii="Calibri" w:hAnsi="Calibri"/>
          <w:sz w:val="23"/>
          <w:szCs w:val="23"/>
        </w:rPr>
        <w:t xml:space="preserve">only </w:t>
      </w:r>
      <w:r w:rsidRPr="00F3201C">
        <w:rPr>
          <w:rFonts w:ascii="Calibri" w:hAnsi="Calibri"/>
          <w:sz w:val="23"/>
          <w:szCs w:val="23"/>
        </w:rPr>
        <w:t>rel</w:t>
      </w:r>
      <w:r>
        <w:rPr>
          <w:rFonts w:ascii="Calibri" w:hAnsi="Calibri"/>
          <w:sz w:val="23"/>
          <w:szCs w:val="23"/>
        </w:rPr>
        <w:t>ates to that organisation, the P</w:t>
      </w:r>
      <w:r w:rsidRPr="00F3201C">
        <w:rPr>
          <w:rFonts w:ascii="Calibri" w:hAnsi="Calibri"/>
          <w:sz w:val="23"/>
          <w:szCs w:val="23"/>
        </w:rPr>
        <w:t xml:space="preserve">ractice will seek permission from the patient to pass the complaint </w:t>
      </w:r>
      <w:r>
        <w:rPr>
          <w:rFonts w:ascii="Calibri" w:hAnsi="Calibri"/>
          <w:sz w:val="23"/>
          <w:szCs w:val="23"/>
        </w:rPr>
        <w:t>on</w:t>
      </w:r>
      <w:r w:rsidRPr="00F3201C">
        <w:rPr>
          <w:rFonts w:ascii="Calibri" w:hAnsi="Calibri"/>
          <w:sz w:val="23"/>
          <w:szCs w:val="23"/>
        </w:rPr>
        <w:t>to th</w:t>
      </w:r>
      <w:r>
        <w:rPr>
          <w:rFonts w:ascii="Calibri" w:hAnsi="Calibri"/>
          <w:sz w:val="23"/>
          <w:szCs w:val="23"/>
        </w:rPr>
        <w:t>e</w:t>
      </w:r>
      <w:r w:rsidRPr="00F3201C">
        <w:rPr>
          <w:rFonts w:ascii="Calibri" w:hAnsi="Calibri"/>
          <w:sz w:val="23"/>
          <w:szCs w:val="23"/>
        </w:rPr>
        <w:t xml:space="preserve"> organisation for a response.</w:t>
      </w:r>
    </w:p>
    <w:p w14:paraId="612C5C36" w14:textId="77777777" w:rsidR="004C1FD2" w:rsidRDefault="004C1FD2" w:rsidP="004C1FD2">
      <w:pPr>
        <w:pStyle w:val="ListParagraph"/>
        <w:jc w:val="both"/>
        <w:rPr>
          <w:rFonts w:ascii="Calibri" w:hAnsi="Calibri"/>
          <w:sz w:val="23"/>
          <w:szCs w:val="23"/>
        </w:rPr>
      </w:pPr>
    </w:p>
    <w:p w14:paraId="36AFC7D6" w14:textId="4FC1AFC0" w:rsidR="004C1FD2" w:rsidRPr="004C1FD2" w:rsidRDefault="004C1FD2" w:rsidP="004C1FD2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Calibri" w:hAnsi="Calibri"/>
          <w:sz w:val="23"/>
          <w:szCs w:val="23"/>
        </w:rPr>
      </w:pPr>
      <w:r w:rsidRPr="00F3201C">
        <w:rPr>
          <w:rFonts w:ascii="Calibri" w:hAnsi="Calibri"/>
          <w:sz w:val="23"/>
          <w:szCs w:val="23"/>
        </w:rPr>
        <w:t xml:space="preserve">The complaints process will be </w:t>
      </w:r>
      <w:r>
        <w:rPr>
          <w:rFonts w:ascii="Calibri" w:hAnsi="Calibri"/>
          <w:sz w:val="23"/>
          <w:szCs w:val="23"/>
        </w:rPr>
        <w:t>overseen by the Manager in accordance with the City Way Medical Practice C</w:t>
      </w:r>
      <w:r w:rsidRPr="00F3201C">
        <w:rPr>
          <w:rFonts w:ascii="Calibri" w:hAnsi="Calibri"/>
          <w:sz w:val="23"/>
          <w:szCs w:val="23"/>
        </w:rPr>
        <w:t xml:space="preserve">omplaints </w:t>
      </w:r>
      <w:r>
        <w:rPr>
          <w:rFonts w:ascii="Calibri" w:hAnsi="Calibri"/>
          <w:sz w:val="23"/>
          <w:szCs w:val="23"/>
        </w:rPr>
        <w:t>Policy</w:t>
      </w:r>
      <w:r w:rsidRPr="00F3201C">
        <w:rPr>
          <w:rFonts w:ascii="Calibri" w:hAnsi="Calibri"/>
          <w:sz w:val="23"/>
          <w:szCs w:val="23"/>
        </w:rPr>
        <w:t xml:space="preserve"> and NHS Complaints </w:t>
      </w:r>
      <w:r>
        <w:rPr>
          <w:rFonts w:ascii="Calibri" w:hAnsi="Calibri"/>
          <w:sz w:val="23"/>
          <w:szCs w:val="23"/>
        </w:rPr>
        <w:t>Guidance</w:t>
      </w:r>
      <w:r w:rsidRPr="00F3201C">
        <w:rPr>
          <w:rFonts w:ascii="Calibri" w:hAnsi="Calibri"/>
          <w:sz w:val="23"/>
          <w:szCs w:val="23"/>
        </w:rPr>
        <w:t>. Once all in</w:t>
      </w:r>
      <w:r>
        <w:rPr>
          <w:rFonts w:ascii="Calibri" w:hAnsi="Calibri"/>
          <w:sz w:val="23"/>
          <w:szCs w:val="23"/>
        </w:rPr>
        <w:t>vestigations are complete, the P</w:t>
      </w:r>
      <w:r w:rsidRPr="00F3201C">
        <w:rPr>
          <w:rFonts w:ascii="Calibri" w:hAnsi="Calibri"/>
          <w:sz w:val="23"/>
          <w:szCs w:val="23"/>
        </w:rPr>
        <w:t>ractice response to the complainant will advise them of their right to request a review by the Parliamentary Health Service Ombudsman should they remain dissatisfied. Contact details will be</w:t>
      </w:r>
      <w:r>
        <w:rPr>
          <w:rFonts w:ascii="Calibri" w:hAnsi="Calibri"/>
          <w:sz w:val="23"/>
          <w:szCs w:val="23"/>
        </w:rPr>
        <w:t xml:space="preserve"> provided.</w:t>
      </w:r>
      <w:r w:rsidRPr="00F3201C">
        <w:rPr>
          <w:rFonts w:ascii="Calibri" w:hAnsi="Calibri"/>
          <w:sz w:val="23"/>
          <w:szCs w:val="23"/>
        </w:rPr>
        <w:t xml:space="preserve"> </w:t>
      </w:r>
    </w:p>
    <w:p w14:paraId="10923037" w14:textId="77777777" w:rsidR="004C1FD2" w:rsidRPr="00405A98" w:rsidRDefault="004C1FD2" w:rsidP="004C1FD2">
      <w:pPr>
        <w:rPr>
          <w:rFonts w:ascii="Calibri" w:hAnsi="Calibri"/>
          <w:sz w:val="23"/>
          <w:szCs w:val="23"/>
        </w:rPr>
      </w:pPr>
    </w:p>
    <w:p w14:paraId="51421805" w14:textId="77777777" w:rsidR="004C1FD2" w:rsidRPr="00031F08" w:rsidRDefault="004C1FD2" w:rsidP="004C1FD2">
      <w:pPr>
        <w:ind w:left="-142"/>
        <w:rPr>
          <w:rFonts w:ascii="Impact" w:hAnsi="Impact"/>
          <w:color w:val="0070C0"/>
          <w:sz w:val="32"/>
          <w:szCs w:val="32"/>
        </w:rPr>
      </w:pPr>
      <w:r w:rsidRPr="00031F08">
        <w:rPr>
          <w:rFonts w:ascii="Impact" w:hAnsi="Impact"/>
          <w:color w:val="0070C0"/>
          <w:sz w:val="32"/>
          <w:szCs w:val="32"/>
        </w:rPr>
        <w:t xml:space="preserve">Procedure </w:t>
      </w:r>
    </w:p>
    <w:p w14:paraId="0857F633" w14:textId="77777777" w:rsidR="004C1FD2" w:rsidRPr="00405A98" w:rsidRDefault="004C1FD2" w:rsidP="004C1FD2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/>
          <w:sz w:val="23"/>
          <w:szCs w:val="23"/>
        </w:rPr>
      </w:pPr>
      <w:r w:rsidRPr="00405A98">
        <w:rPr>
          <w:rFonts w:ascii="Calibri" w:hAnsi="Calibri"/>
          <w:sz w:val="23"/>
          <w:szCs w:val="23"/>
        </w:rPr>
        <w:t>All complaints will be acknowledged within 3 working days of receipt and agreement reached with the complainant about the expected time scale and outcome of the investigation.</w:t>
      </w:r>
    </w:p>
    <w:p w14:paraId="318CB5A1" w14:textId="77777777" w:rsidR="004C1FD2" w:rsidRPr="00405A98" w:rsidRDefault="004C1FD2" w:rsidP="004C1FD2">
      <w:pPr>
        <w:pStyle w:val="ListParagraph"/>
        <w:spacing w:after="0"/>
        <w:ind w:left="426" w:hanging="426"/>
        <w:jc w:val="both"/>
        <w:rPr>
          <w:rFonts w:ascii="Calibri" w:hAnsi="Calibri"/>
          <w:sz w:val="23"/>
          <w:szCs w:val="23"/>
        </w:rPr>
      </w:pPr>
    </w:p>
    <w:p w14:paraId="7E20B6AE" w14:textId="77777777" w:rsidR="004C1FD2" w:rsidRDefault="004C1FD2" w:rsidP="004C1FD2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/>
          <w:sz w:val="23"/>
          <w:szCs w:val="23"/>
        </w:rPr>
      </w:pPr>
      <w:r w:rsidRPr="00405A98">
        <w:rPr>
          <w:rFonts w:ascii="Calibri" w:hAnsi="Calibri"/>
          <w:sz w:val="23"/>
          <w:szCs w:val="23"/>
        </w:rPr>
        <w:t xml:space="preserve">Confidentiality will be respected at all times and the patient’s consent will be </w:t>
      </w:r>
      <w:r>
        <w:rPr>
          <w:rFonts w:ascii="Calibri" w:hAnsi="Calibri"/>
          <w:sz w:val="23"/>
          <w:szCs w:val="23"/>
        </w:rPr>
        <w:t xml:space="preserve">obtained </w:t>
      </w:r>
      <w:r w:rsidRPr="00405A98">
        <w:rPr>
          <w:rFonts w:ascii="Calibri" w:hAnsi="Calibri"/>
          <w:sz w:val="23"/>
          <w:szCs w:val="23"/>
        </w:rPr>
        <w:t xml:space="preserve">where complaints are made by anybody other than the patient themselves. </w:t>
      </w:r>
    </w:p>
    <w:p w14:paraId="480D1F35" w14:textId="77777777" w:rsidR="004C1FD2" w:rsidRDefault="004C1FD2" w:rsidP="004C1FD2">
      <w:pPr>
        <w:pStyle w:val="ListParagraph"/>
        <w:jc w:val="both"/>
        <w:rPr>
          <w:rFonts w:ascii="Calibri" w:hAnsi="Calibri"/>
          <w:sz w:val="23"/>
          <w:szCs w:val="23"/>
        </w:rPr>
      </w:pPr>
    </w:p>
    <w:p w14:paraId="3A73009B" w14:textId="77777777" w:rsidR="004C1FD2" w:rsidRPr="00405A98" w:rsidRDefault="004C1FD2" w:rsidP="004C1FD2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Patients will always be treated fairly, politely and with respect. Patient care and treatment will not be affected as a result of making a complaint.</w:t>
      </w:r>
    </w:p>
    <w:p w14:paraId="68EB17AB" w14:textId="77777777" w:rsidR="004C1FD2" w:rsidRPr="00405A98" w:rsidRDefault="004C1FD2" w:rsidP="004C1FD2">
      <w:pPr>
        <w:pStyle w:val="ListParagraph"/>
        <w:spacing w:after="0"/>
        <w:ind w:left="426" w:hanging="426"/>
        <w:jc w:val="both"/>
        <w:rPr>
          <w:rFonts w:ascii="Calibri" w:hAnsi="Calibri"/>
          <w:sz w:val="23"/>
          <w:szCs w:val="23"/>
        </w:rPr>
      </w:pPr>
    </w:p>
    <w:p w14:paraId="1DF7E167" w14:textId="77777777" w:rsidR="004C1FD2" w:rsidRPr="00405A98" w:rsidRDefault="004C1FD2" w:rsidP="004C1FD2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The Manager</w:t>
      </w:r>
      <w:r w:rsidRPr="00405A98">
        <w:rPr>
          <w:rFonts w:ascii="Calibri" w:hAnsi="Calibri"/>
          <w:sz w:val="23"/>
          <w:szCs w:val="23"/>
        </w:rPr>
        <w:t xml:space="preserve"> will undertake a thorough investigation of </w:t>
      </w:r>
      <w:r>
        <w:rPr>
          <w:rFonts w:ascii="Calibri" w:hAnsi="Calibri"/>
          <w:sz w:val="23"/>
          <w:szCs w:val="23"/>
        </w:rPr>
        <w:t xml:space="preserve">the </w:t>
      </w:r>
      <w:r w:rsidRPr="00405A98">
        <w:rPr>
          <w:rFonts w:ascii="Calibri" w:hAnsi="Calibri"/>
          <w:sz w:val="23"/>
          <w:szCs w:val="23"/>
        </w:rPr>
        <w:t xml:space="preserve">events and </w:t>
      </w:r>
      <w:r>
        <w:rPr>
          <w:rFonts w:ascii="Calibri" w:hAnsi="Calibri"/>
          <w:sz w:val="23"/>
          <w:szCs w:val="23"/>
        </w:rPr>
        <w:t>where necessary will seek clinical advice to ensure all aspects of the patients’ complaint are addressed in full.</w:t>
      </w:r>
    </w:p>
    <w:p w14:paraId="498EDD92" w14:textId="77777777" w:rsidR="004C1FD2" w:rsidRPr="00405A98" w:rsidRDefault="004C1FD2" w:rsidP="004C1FD2">
      <w:pPr>
        <w:pStyle w:val="ListParagraph"/>
        <w:ind w:left="426" w:hanging="426"/>
        <w:jc w:val="both"/>
        <w:rPr>
          <w:rFonts w:ascii="Calibri" w:hAnsi="Calibri"/>
          <w:sz w:val="23"/>
          <w:szCs w:val="23"/>
        </w:rPr>
      </w:pPr>
    </w:p>
    <w:p w14:paraId="08D709E0" w14:textId="77777777" w:rsidR="004C1FD2" w:rsidRPr="00405A98" w:rsidRDefault="004C1FD2" w:rsidP="004C1FD2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sz w:val="23"/>
          <w:szCs w:val="23"/>
        </w:rPr>
        <w:t>The P</w:t>
      </w:r>
      <w:r w:rsidRPr="00405A98">
        <w:rPr>
          <w:rFonts w:ascii="Calibri" w:hAnsi="Calibri"/>
          <w:sz w:val="23"/>
          <w:szCs w:val="23"/>
        </w:rPr>
        <w:t>ractice will</w:t>
      </w:r>
      <w:r>
        <w:rPr>
          <w:rFonts w:ascii="Calibri" w:hAnsi="Calibri"/>
          <w:sz w:val="23"/>
          <w:szCs w:val="23"/>
        </w:rPr>
        <w:t xml:space="preserve">, if required, </w:t>
      </w:r>
      <w:r w:rsidRPr="00405A98">
        <w:rPr>
          <w:rFonts w:ascii="Calibri" w:hAnsi="Calibri"/>
          <w:sz w:val="23"/>
          <w:szCs w:val="23"/>
        </w:rPr>
        <w:t xml:space="preserve">ensure that links are established with Social Services and other agencies to ensure </w:t>
      </w:r>
      <w:r>
        <w:rPr>
          <w:rFonts w:ascii="Calibri" w:hAnsi="Calibri"/>
          <w:sz w:val="23"/>
          <w:szCs w:val="23"/>
        </w:rPr>
        <w:t xml:space="preserve">there is a </w:t>
      </w:r>
      <w:r w:rsidRPr="00405A98">
        <w:rPr>
          <w:rFonts w:ascii="Calibri" w:hAnsi="Calibri"/>
          <w:sz w:val="23"/>
          <w:szCs w:val="23"/>
        </w:rPr>
        <w:t>seamless response to complaints.</w:t>
      </w:r>
    </w:p>
    <w:p w14:paraId="3CA29611" w14:textId="77777777" w:rsidR="004C1FD2" w:rsidRPr="00405A98" w:rsidRDefault="004C1FD2" w:rsidP="004C1FD2">
      <w:pPr>
        <w:pStyle w:val="ListParagraph"/>
        <w:ind w:left="426" w:hanging="426"/>
        <w:jc w:val="both"/>
        <w:rPr>
          <w:rFonts w:ascii="Calibri" w:hAnsi="Calibri"/>
          <w:b/>
          <w:sz w:val="23"/>
          <w:szCs w:val="23"/>
        </w:rPr>
      </w:pPr>
    </w:p>
    <w:p w14:paraId="4463CCC9" w14:textId="77777777" w:rsidR="004C1FD2" w:rsidRDefault="004C1FD2" w:rsidP="004C1FD2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/>
          <w:sz w:val="23"/>
          <w:szCs w:val="23"/>
        </w:rPr>
      </w:pPr>
      <w:r w:rsidRPr="00405A98">
        <w:rPr>
          <w:rFonts w:ascii="Calibri" w:hAnsi="Calibri"/>
          <w:sz w:val="23"/>
          <w:szCs w:val="23"/>
        </w:rPr>
        <w:t xml:space="preserve">Every effort will be made to keep the complainant informed of </w:t>
      </w:r>
      <w:r>
        <w:rPr>
          <w:rFonts w:ascii="Calibri" w:hAnsi="Calibri"/>
          <w:sz w:val="23"/>
          <w:szCs w:val="23"/>
        </w:rPr>
        <w:t xml:space="preserve">the </w:t>
      </w:r>
      <w:r w:rsidRPr="00405A98">
        <w:rPr>
          <w:rFonts w:ascii="Calibri" w:hAnsi="Calibri"/>
          <w:sz w:val="23"/>
          <w:szCs w:val="23"/>
        </w:rPr>
        <w:t>progress and for a fin</w:t>
      </w:r>
      <w:r>
        <w:rPr>
          <w:rFonts w:ascii="Calibri" w:hAnsi="Calibri"/>
          <w:sz w:val="23"/>
          <w:szCs w:val="23"/>
        </w:rPr>
        <w:t xml:space="preserve">al response to be sent </w:t>
      </w:r>
      <w:r w:rsidRPr="00405A98">
        <w:rPr>
          <w:rFonts w:ascii="Calibri" w:hAnsi="Calibri"/>
          <w:sz w:val="23"/>
          <w:szCs w:val="23"/>
        </w:rPr>
        <w:t>within the agreed timescale.</w:t>
      </w:r>
    </w:p>
    <w:p w14:paraId="43B42737" w14:textId="77777777" w:rsidR="004C1FD2" w:rsidRPr="00031F08" w:rsidRDefault="004C1FD2" w:rsidP="004C1FD2">
      <w:pPr>
        <w:pStyle w:val="ListParagraph"/>
        <w:spacing w:after="0"/>
        <w:ind w:left="0"/>
        <w:jc w:val="both"/>
        <w:rPr>
          <w:rFonts w:ascii="Calibri" w:hAnsi="Calibri"/>
          <w:sz w:val="23"/>
          <w:szCs w:val="23"/>
        </w:rPr>
      </w:pPr>
    </w:p>
    <w:p w14:paraId="71514DE8" w14:textId="77777777" w:rsidR="004C1FD2" w:rsidRDefault="004C1FD2" w:rsidP="004C1FD2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We will </w:t>
      </w:r>
      <w:r w:rsidRPr="00405A98">
        <w:rPr>
          <w:rFonts w:ascii="Calibri" w:hAnsi="Calibri"/>
          <w:sz w:val="23"/>
          <w:szCs w:val="23"/>
        </w:rPr>
        <w:t>keep a record of all complaints received together with details of timescales and outcomes.</w:t>
      </w:r>
      <w:r>
        <w:rPr>
          <w:rFonts w:ascii="Calibri" w:hAnsi="Calibri"/>
          <w:sz w:val="23"/>
          <w:szCs w:val="23"/>
        </w:rPr>
        <w:t xml:space="preserve"> The information will form part of the Practices Annual Complaints Report to NHS England.</w:t>
      </w:r>
      <w:r w:rsidRPr="00405A98">
        <w:rPr>
          <w:rFonts w:ascii="Calibri" w:hAnsi="Calibri"/>
          <w:sz w:val="23"/>
          <w:szCs w:val="23"/>
        </w:rPr>
        <w:t xml:space="preserve"> </w:t>
      </w:r>
    </w:p>
    <w:p w14:paraId="5726B0D2" w14:textId="77777777" w:rsidR="004C1FD2" w:rsidRDefault="004C1FD2" w:rsidP="004C1FD2">
      <w:pPr>
        <w:pStyle w:val="ListParagraph"/>
        <w:jc w:val="both"/>
        <w:rPr>
          <w:rFonts w:ascii="Calibri" w:hAnsi="Calibri"/>
          <w:sz w:val="23"/>
          <w:szCs w:val="23"/>
        </w:rPr>
      </w:pPr>
    </w:p>
    <w:p w14:paraId="025A45BB" w14:textId="77777777" w:rsidR="004C1FD2" w:rsidRPr="00405A98" w:rsidRDefault="004C1FD2" w:rsidP="004C1FD2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City Way </w:t>
      </w:r>
      <w:r w:rsidRPr="004946D2">
        <w:rPr>
          <w:rFonts w:ascii="Calibri" w:hAnsi="Calibri"/>
          <w:sz w:val="23"/>
          <w:szCs w:val="23"/>
        </w:rPr>
        <w:t>Medical Practice is committed to delivering excellent patient care and will use these opportunities to identify service improvements</w:t>
      </w:r>
      <w:r>
        <w:rPr>
          <w:rFonts w:ascii="Calibri" w:hAnsi="Calibri"/>
          <w:sz w:val="23"/>
          <w:szCs w:val="23"/>
        </w:rPr>
        <w:t>.</w:t>
      </w:r>
    </w:p>
    <w:p w14:paraId="0413EDF7" w14:textId="77777777" w:rsidR="004C1FD2" w:rsidRDefault="004C1FD2"/>
    <w:sectPr w:rsidR="004C1FD2" w:rsidSect="00B961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5C1D"/>
    <w:multiLevelType w:val="hybridMultilevel"/>
    <w:tmpl w:val="3B326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1DAE"/>
    <w:multiLevelType w:val="hybridMultilevel"/>
    <w:tmpl w:val="FA589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706678">
    <w:abstractNumId w:val="1"/>
  </w:num>
  <w:num w:numId="2" w16cid:durableId="104675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D2"/>
    <w:rsid w:val="0006750D"/>
    <w:rsid w:val="004C1FD2"/>
    <w:rsid w:val="009E0233"/>
    <w:rsid w:val="00B961B1"/>
    <w:rsid w:val="00C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2D730"/>
  <w15:chartTrackingRefBased/>
  <w15:docId w15:val="{7A87130F-2860-0C47-8147-6AF9DF61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FD2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FD2"/>
    <w:pPr>
      <w:spacing w:after="200" w:line="276" w:lineRule="auto"/>
      <w:ind w:left="720"/>
      <w:contextualSpacing/>
    </w:pPr>
    <w:rPr>
      <w:rFonts w:ascii="Constantia" w:eastAsia="Constantia" w:hAnsi="Constantia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Cherry-Hardy</dc:creator>
  <cp:keywords/>
  <dc:description/>
  <cp:lastModifiedBy>Claire Cherry-Hardy</cp:lastModifiedBy>
  <cp:revision>1</cp:revision>
  <dcterms:created xsi:type="dcterms:W3CDTF">2022-11-10T08:59:00Z</dcterms:created>
  <dcterms:modified xsi:type="dcterms:W3CDTF">2022-11-10T09:03:00Z</dcterms:modified>
</cp:coreProperties>
</file>